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BF" w:rsidRDefault="00A30ABF" w:rsidP="00A30ABF">
      <w:pPr>
        <w:shd w:val="clear" w:color="auto" w:fill="FDFDFD"/>
        <w:spacing w:after="251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</w:p>
    <w:p w:rsidR="00A30ABF" w:rsidRPr="00A30ABF" w:rsidRDefault="00A30ABF" w:rsidP="00A30ABF">
      <w:pPr>
        <w:shd w:val="clear" w:color="auto" w:fill="FDFDFD"/>
        <w:spacing w:after="251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Для подготовки заявления в суд о признании физического лица банкротом, гражданин должен предоставить следующий</w:t>
      </w:r>
      <w:r w:rsidRPr="00A30ABF">
        <w:rPr>
          <w:rFonts w:ascii="Arial" w:eastAsia="Times New Roman" w:hAnsi="Arial" w:cs="Arial"/>
          <w:color w:val="010101"/>
          <w:sz w:val="23"/>
          <w:lang w:eastAsia="ru-RU"/>
        </w:rPr>
        <w:t> </w:t>
      </w:r>
      <w:r w:rsidRPr="00A30ABF">
        <w:rPr>
          <w:rFonts w:ascii="Arial" w:eastAsia="Times New Roman" w:hAnsi="Arial" w:cs="Arial"/>
          <w:b/>
          <w:bCs/>
          <w:color w:val="010101"/>
          <w:sz w:val="23"/>
          <w:lang w:eastAsia="ru-RU"/>
        </w:rPr>
        <w:t>пакет документов</w:t>
      </w: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: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Документы, подтверждающие наличие задолженности, основание ее возникновения и неспособность заказчика удовлетворить требования кредиторов в полном объеме;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Документы, подтверждающие наличие или отсутствие у заказчика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документа.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b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Списки кредиторов и должников заказчика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заказчика, а также с указанием отдельно денежных обязательств и (или) обязанности по уплате обязательных платежей, которые возникли в результате осуществления заказчиком предпринимательской деятельност</w:t>
      </w:r>
      <w:proofErr w:type="gramStart"/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и</w:t>
      </w:r>
      <w:r w:rsidRPr="00A30ABF">
        <w:rPr>
          <w:rFonts w:ascii="Arial" w:eastAsia="Times New Roman" w:hAnsi="Arial" w:cs="Arial"/>
          <w:b/>
          <w:color w:val="010101"/>
          <w:sz w:val="23"/>
          <w:szCs w:val="23"/>
          <w:lang w:eastAsia="ru-RU"/>
        </w:rPr>
        <w:t>(</w:t>
      </w:r>
      <w:proofErr w:type="gramEnd"/>
      <w:r w:rsidRPr="00A30ABF">
        <w:rPr>
          <w:rFonts w:ascii="Arial" w:eastAsia="Times New Roman" w:hAnsi="Arial" w:cs="Arial"/>
          <w:b/>
          <w:color w:val="010101"/>
          <w:sz w:val="23"/>
          <w:szCs w:val="23"/>
          <w:lang w:eastAsia="ru-RU"/>
        </w:rPr>
        <w:t xml:space="preserve"> заполняется  в специально утвержденной форме)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b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Опись имущества заказчика с указанием места нахождения или хранения имущества, в том числе имущества, являющегося предметом залога, с указанием наименования или фамилии, и</w:t>
      </w:r>
      <w:r w:rsidR="00C86515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мени и отчества залогодержателя</w:t>
      </w: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</w:t>
      </w:r>
      <w:proofErr w:type="gramStart"/>
      <w:r w:rsidRPr="00A30ABF">
        <w:rPr>
          <w:rFonts w:ascii="Arial" w:eastAsia="Times New Roman" w:hAnsi="Arial" w:cs="Arial"/>
          <w:b/>
          <w:color w:val="010101"/>
          <w:sz w:val="23"/>
          <w:szCs w:val="23"/>
          <w:lang w:eastAsia="ru-RU"/>
        </w:rPr>
        <w:t xml:space="preserve">( </w:t>
      </w:r>
      <w:proofErr w:type="gramEnd"/>
      <w:r w:rsidRPr="00A30ABF">
        <w:rPr>
          <w:rFonts w:ascii="Arial" w:eastAsia="Times New Roman" w:hAnsi="Arial" w:cs="Arial"/>
          <w:b/>
          <w:color w:val="010101"/>
          <w:sz w:val="23"/>
          <w:szCs w:val="23"/>
          <w:lang w:eastAsia="ru-RU"/>
        </w:rPr>
        <w:t>заполняется  в специально утвержденной форме)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Копии документов, подтверждающих право собственности заказчика на имущество, и документов, удостоверяющих исключительные права на результаты интеллектуальной деятельности заказчика (при наличии);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Копии документов о совершавшихся заказчиком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Выписка из реестра акционеров (участников) юридического лица, акционером (участником) которого является заказчик (при наличии);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Сведения о полученных заказчиком доходах и об удержанных суммах налога за трехлетний период, предшествующий дате подачи заявления о признании заказчика банкротом;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заказчика в банке, справки об остатках электронных денежных средств и о переводах электронных денежных средств (при наличии);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lastRenderedPageBreak/>
        <w:t>Копия страхового свидетельства обязательного пенсионного страхования;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Сведения о состоянии индивидуального лицевого счета застрахованного лица;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Копия решения о признании заказчика безработным, выданная государственной службой занятости населения, в случае принятия указанного решения;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Копия свидетельства о постановке на учет в налоговом органе (при наличии);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Копия брачного договора (при наличии);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Копия свидетельства о рождении ребенка, если заказчик является его родителем, усыновителем или опекуном;</w:t>
      </w:r>
    </w:p>
    <w:p w:rsidR="00A30ABF" w:rsidRPr="00A30ABF" w:rsidRDefault="00A30ABF" w:rsidP="00A30ABF">
      <w:pPr>
        <w:numPr>
          <w:ilvl w:val="0"/>
          <w:numId w:val="1"/>
        </w:numPr>
        <w:shd w:val="clear" w:color="auto" w:fill="FDFDFD"/>
        <w:spacing w:after="251" w:line="240" w:lineRule="auto"/>
        <w:ind w:left="0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Документы, подтверждающие иные обстоятельства, на которых основывается заявление заказчика.</w:t>
      </w:r>
    </w:p>
    <w:p w:rsidR="00A30ABF" w:rsidRPr="00A30ABF" w:rsidRDefault="00A30ABF" w:rsidP="00A3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br/>
      </w:r>
    </w:p>
    <w:p w:rsidR="00A30ABF" w:rsidRPr="00A30ABF" w:rsidRDefault="00A30ABF" w:rsidP="00A30ABF">
      <w:pPr>
        <w:shd w:val="clear" w:color="auto" w:fill="FDFDFD"/>
        <w:spacing w:after="251" w:line="240" w:lineRule="auto"/>
        <w:outlineLvl w:val="1"/>
        <w:rPr>
          <w:rFonts w:ascii="Arial" w:eastAsia="Times New Roman" w:hAnsi="Arial" w:cs="Arial"/>
          <w:b/>
          <w:bCs/>
          <w:color w:val="010101"/>
          <w:sz w:val="36"/>
          <w:szCs w:val="36"/>
          <w:lang w:eastAsia="ru-RU"/>
        </w:rPr>
      </w:pPr>
      <w:r w:rsidRPr="00A30ABF">
        <w:rPr>
          <w:rFonts w:ascii="Arial" w:eastAsia="Times New Roman" w:hAnsi="Arial" w:cs="Arial"/>
          <w:b/>
          <w:bCs/>
          <w:color w:val="010101"/>
          <w:sz w:val="36"/>
          <w:szCs w:val="36"/>
          <w:lang w:eastAsia="ru-RU"/>
        </w:rPr>
        <w:t>Как подготовить пакет документов для начала процедуры банкротства максимально быстро?</w:t>
      </w:r>
    </w:p>
    <w:p w:rsidR="00A30ABF" w:rsidRPr="00A30ABF" w:rsidRDefault="00A30ABF" w:rsidP="00A30ABF">
      <w:pPr>
        <w:shd w:val="clear" w:color="auto" w:fill="FDFDFD"/>
        <w:spacing w:after="251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ru-RU"/>
        </w:rPr>
        <w:br/>
        <w:t>Юридическая компания «Финансовые решения</w:t>
      </w: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» рада помочь вам быстро и профессионально подготовить весь пакет документов — ведь от правильности и полноты его составления напрямую зависит, примет ли арбитражный суд ваше заявление о признании банкротом.</w:t>
      </w:r>
      <w:r w:rsidRPr="00A30ABF">
        <w:rPr>
          <w:rFonts w:ascii="Arial" w:eastAsia="Times New Roman" w:hAnsi="Arial" w:cs="Arial"/>
          <w:color w:val="010101"/>
          <w:sz w:val="23"/>
          <w:lang w:eastAsia="ru-RU"/>
        </w:rPr>
        <w:t> </w:t>
      </w: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br/>
      </w: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br/>
        <w:t>Кроме того, мы готовы предоставить вам</w:t>
      </w:r>
      <w:r w:rsidRPr="00A30ABF">
        <w:rPr>
          <w:rFonts w:ascii="Arial" w:eastAsia="Times New Roman" w:hAnsi="Arial" w:cs="Arial"/>
          <w:color w:val="010101"/>
          <w:sz w:val="23"/>
          <w:lang w:eastAsia="ru-RU"/>
        </w:rPr>
        <w:t> </w:t>
      </w:r>
      <w:r w:rsidRPr="00A30ABF">
        <w:rPr>
          <w:rFonts w:ascii="Arial" w:eastAsia="Times New Roman" w:hAnsi="Arial" w:cs="Arial"/>
          <w:b/>
          <w:bCs/>
          <w:color w:val="010101"/>
          <w:sz w:val="23"/>
          <w:lang w:eastAsia="ru-RU"/>
        </w:rPr>
        <w:t>бесплатную консультацию</w:t>
      </w:r>
      <w:r w:rsidRPr="00A30ABF">
        <w:rPr>
          <w:rFonts w:ascii="Arial" w:eastAsia="Times New Roman" w:hAnsi="Arial" w:cs="Arial"/>
          <w:color w:val="010101"/>
          <w:sz w:val="23"/>
          <w:lang w:eastAsia="ru-RU"/>
        </w:rPr>
        <w:t> </w:t>
      </w: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по проведению процедуры банкротства, учитывая особенности вашей ситуации. Пр</w:t>
      </w:r>
      <w:r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осто позвоните нам по телефону</w:t>
      </w:r>
      <w:r w:rsidRPr="00A30ABF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:</w:t>
      </w:r>
      <w:r w:rsidRPr="00A30ABF">
        <w:rPr>
          <w:rFonts w:ascii="Arial" w:eastAsia="Times New Roman" w:hAnsi="Arial" w:cs="Arial"/>
          <w:color w:val="010101"/>
          <w:sz w:val="23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10101"/>
          <w:sz w:val="23"/>
          <w:lang w:eastAsia="ru-RU"/>
        </w:rPr>
        <w:t>+7 (473) 229-71-98</w:t>
      </w:r>
    </w:p>
    <w:p w:rsidR="001A5AC7" w:rsidRDefault="001A5AC7"/>
    <w:sectPr w:rsidR="001A5AC7" w:rsidSect="001A5A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91" w:rsidRDefault="00CD3691" w:rsidP="00A30ABF">
      <w:pPr>
        <w:spacing w:after="0" w:line="240" w:lineRule="auto"/>
      </w:pPr>
      <w:r>
        <w:separator/>
      </w:r>
    </w:p>
  </w:endnote>
  <w:endnote w:type="continuationSeparator" w:id="0">
    <w:p w:rsidR="00CD3691" w:rsidRDefault="00CD3691" w:rsidP="00A3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91" w:rsidRDefault="00CD3691" w:rsidP="00A30ABF">
      <w:pPr>
        <w:spacing w:after="0" w:line="240" w:lineRule="auto"/>
      </w:pPr>
      <w:r>
        <w:separator/>
      </w:r>
    </w:p>
  </w:footnote>
  <w:footnote w:type="continuationSeparator" w:id="0">
    <w:p w:rsidR="00CD3691" w:rsidRDefault="00CD3691" w:rsidP="00A3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BF" w:rsidRDefault="00A30ABF" w:rsidP="00A30ABF">
    <w:pPr>
      <w:shd w:val="clear" w:color="auto" w:fill="FDFDFD"/>
      <w:spacing w:after="251" w:line="240" w:lineRule="auto"/>
      <w:rPr>
        <w:rFonts w:ascii="Arial" w:eastAsia="Times New Roman" w:hAnsi="Arial" w:cs="Arial"/>
        <w:color w:val="010101"/>
        <w:sz w:val="23"/>
        <w:szCs w:val="23"/>
        <w:lang w:eastAsia="ru-RU"/>
      </w:rPr>
    </w:pPr>
    <w:r w:rsidRPr="00A30ABF">
      <w:rPr>
        <w:noProof/>
        <w:lang w:eastAsia="ru-RU"/>
      </w:rPr>
      <w:drawing>
        <wp:inline distT="0" distB="0" distL="0" distR="0">
          <wp:extent cx="2851741" cy="950580"/>
          <wp:effectExtent l="19050" t="0" r="5759" b="0"/>
          <wp:docPr id="4" name="Рисунок 1" descr="D:\РЕКЛАМА\финансовые решения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ЕКЛАМА\финансовые решения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125" cy="951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ABF" w:rsidRPr="00A30ABF" w:rsidRDefault="00A30ABF" w:rsidP="00A30ABF">
    <w:pPr>
      <w:shd w:val="clear" w:color="auto" w:fill="FDFDFD"/>
      <w:spacing w:after="251" w:line="240" w:lineRule="auto"/>
      <w:rPr>
        <w:rFonts w:ascii="Arial" w:eastAsia="Times New Roman" w:hAnsi="Arial" w:cs="Arial"/>
        <w:b/>
        <w:color w:val="010101"/>
        <w:sz w:val="23"/>
        <w:szCs w:val="23"/>
        <w:lang w:eastAsia="ru-RU"/>
      </w:rPr>
    </w:pPr>
    <w:r>
      <w:rPr>
        <w:rFonts w:ascii="Arial" w:eastAsia="Times New Roman" w:hAnsi="Arial" w:cs="Arial"/>
        <w:b/>
        <w:color w:val="010101"/>
        <w:sz w:val="23"/>
        <w:szCs w:val="23"/>
        <w:lang w:eastAsia="ru-RU"/>
      </w:rPr>
      <w:t xml:space="preserve">         </w:t>
    </w:r>
    <w:r w:rsidRPr="00A30ABF">
      <w:rPr>
        <w:rFonts w:ascii="Arial" w:eastAsia="Times New Roman" w:hAnsi="Arial" w:cs="Arial"/>
        <w:b/>
        <w:color w:val="010101"/>
        <w:sz w:val="23"/>
        <w:szCs w:val="23"/>
        <w:lang w:eastAsia="ru-RU"/>
      </w:rPr>
      <w:t>Тел: (473)229-71-98</w:t>
    </w:r>
  </w:p>
  <w:p w:rsidR="00A30ABF" w:rsidRDefault="00A30A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0DA"/>
    <w:multiLevelType w:val="multilevel"/>
    <w:tmpl w:val="E47A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BF"/>
    <w:rsid w:val="001A5AC7"/>
    <w:rsid w:val="00A30ABF"/>
    <w:rsid w:val="00C86515"/>
    <w:rsid w:val="00CD3691"/>
    <w:rsid w:val="00DE67C8"/>
    <w:rsid w:val="00F2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C7"/>
  </w:style>
  <w:style w:type="paragraph" w:styleId="2">
    <w:name w:val="heading 2"/>
    <w:basedOn w:val="a"/>
    <w:link w:val="20"/>
    <w:uiPriority w:val="9"/>
    <w:qFormat/>
    <w:rsid w:val="00A30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ABF"/>
  </w:style>
  <w:style w:type="character" w:styleId="a4">
    <w:name w:val="Strong"/>
    <w:basedOn w:val="a0"/>
    <w:uiPriority w:val="22"/>
    <w:qFormat/>
    <w:rsid w:val="00A30A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0ABF"/>
  </w:style>
  <w:style w:type="paragraph" w:styleId="a9">
    <w:name w:val="footer"/>
    <w:basedOn w:val="a"/>
    <w:link w:val="aa"/>
    <w:uiPriority w:val="99"/>
    <w:semiHidden/>
    <w:unhideWhenUsed/>
    <w:rsid w:val="00A3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3262</Characters>
  <Application>Microsoft Office Word</Application>
  <DocSecurity>0</DocSecurity>
  <Lines>27</Lines>
  <Paragraphs>7</Paragraphs>
  <ScaleCrop>false</ScaleCrop>
  <Company>DG Win&amp;Soft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2015-11-17T17:56:00Z</dcterms:created>
  <dcterms:modified xsi:type="dcterms:W3CDTF">2015-11-17T18:10:00Z</dcterms:modified>
</cp:coreProperties>
</file>